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E5" w:rsidRPr="00412889" w:rsidRDefault="00620BE5" w:rsidP="00620BE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9D7663">
        <w:rPr>
          <w:rFonts w:ascii="Arial" w:hAnsi="Arial" w:cs="Arial"/>
          <w:b/>
          <w:sz w:val="24"/>
          <w:szCs w:val="24"/>
        </w:rPr>
        <w:t>Gaia Edizioni</w:t>
      </w:r>
      <w:proofErr w:type="gramStart"/>
      <w:r w:rsidRPr="00412889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 w:rsidRPr="009D7663">
        <w:rPr>
          <w:rFonts w:ascii="Arial" w:hAnsi="Arial" w:cs="Arial"/>
          <w:b/>
          <w:sz w:val="40"/>
          <w:szCs w:val="40"/>
        </w:rPr>
        <w:t>InvestigaTESTO</w:t>
      </w:r>
      <w:proofErr w:type="spellEnd"/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4DFF"/>
          <w:sz w:val="21"/>
          <w:szCs w:val="21"/>
        </w:rPr>
      </w:pP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412889">
        <w:rPr>
          <w:rFonts w:ascii="Arial" w:hAnsi="Arial" w:cs="Arial"/>
          <w:b/>
          <w:bCs/>
          <w:sz w:val="21"/>
          <w:szCs w:val="21"/>
        </w:rPr>
        <w:t xml:space="preserve">CLASSE QUARTA </w:t>
      </w:r>
      <w:r w:rsidRPr="00412889">
        <w:rPr>
          <w:rFonts w:ascii="Arial" w:hAnsi="Arial" w:cs="Arial"/>
          <w:sz w:val="21"/>
          <w:szCs w:val="21"/>
        </w:rPr>
        <w:t xml:space="preserve">(carta + digitale) </w:t>
      </w:r>
      <w:proofErr w:type="gramStart"/>
      <w:r w:rsidRPr="00412889">
        <w:rPr>
          <w:rFonts w:ascii="Arial" w:hAnsi="Arial" w:cs="Arial"/>
          <w:b/>
          <w:bCs/>
          <w:sz w:val="21"/>
          <w:szCs w:val="21"/>
        </w:rPr>
        <w:t xml:space="preserve">Codice </w:t>
      </w:r>
      <w:proofErr w:type="spellStart"/>
      <w:r w:rsidRPr="00412889">
        <w:rPr>
          <w:rFonts w:ascii="Arial" w:hAnsi="Arial" w:cs="Arial"/>
          <w:b/>
          <w:bCs/>
          <w:sz w:val="21"/>
          <w:szCs w:val="21"/>
        </w:rPr>
        <w:t>adozionale</w:t>
      </w:r>
      <w:proofErr w:type="spellEnd"/>
      <w:r w:rsidRPr="00412889">
        <w:rPr>
          <w:rFonts w:ascii="Arial" w:hAnsi="Arial" w:cs="Arial"/>
          <w:b/>
          <w:bCs/>
          <w:sz w:val="21"/>
          <w:szCs w:val="21"/>
        </w:rPr>
        <w:t xml:space="preserve"> 9788873348597</w:t>
      </w:r>
      <w:proofErr w:type="gramEnd"/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12889">
        <w:rPr>
          <w:rFonts w:ascii="Arial" w:hAnsi="Arial" w:cs="Arial"/>
          <w:sz w:val="21"/>
          <w:szCs w:val="21"/>
        </w:rPr>
        <w:t xml:space="preserve">• </w:t>
      </w:r>
      <w:proofErr w:type="spellStart"/>
      <w:r w:rsidRPr="00412889">
        <w:rPr>
          <w:rFonts w:ascii="Arial" w:hAnsi="Arial" w:cs="Arial"/>
          <w:sz w:val="21"/>
          <w:szCs w:val="21"/>
        </w:rPr>
        <w:t>InvestigaTESTO</w:t>
      </w:r>
      <w:proofErr w:type="spellEnd"/>
      <w:r w:rsidRPr="00412889">
        <w:rPr>
          <w:rFonts w:ascii="Arial" w:hAnsi="Arial" w:cs="Arial"/>
          <w:sz w:val="21"/>
          <w:szCs w:val="21"/>
        </w:rPr>
        <w:t xml:space="preserve"> – Letture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12889">
        <w:rPr>
          <w:rFonts w:ascii="Arial" w:hAnsi="Arial" w:cs="Arial"/>
          <w:sz w:val="21"/>
          <w:szCs w:val="21"/>
        </w:rPr>
        <w:t xml:space="preserve">• </w:t>
      </w:r>
      <w:proofErr w:type="spellStart"/>
      <w:r w:rsidRPr="00412889">
        <w:rPr>
          <w:rFonts w:ascii="Arial" w:hAnsi="Arial" w:cs="Arial"/>
          <w:sz w:val="21"/>
          <w:szCs w:val="21"/>
        </w:rPr>
        <w:t>InvestigaTESTO</w:t>
      </w:r>
      <w:proofErr w:type="spellEnd"/>
      <w:r w:rsidRPr="00412889">
        <w:rPr>
          <w:rFonts w:ascii="Arial" w:hAnsi="Arial" w:cs="Arial"/>
          <w:sz w:val="21"/>
          <w:szCs w:val="21"/>
        </w:rPr>
        <w:t xml:space="preserve"> – Focus Grammatica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12889">
        <w:rPr>
          <w:rFonts w:ascii="Arial" w:hAnsi="Arial" w:cs="Arial"/>
          <w:sz w:val="21"/>
          <w:szCs w:val="21"/>
        </w:rPr>
        <w:t xml:space="preserve">• </w:t>
      </w:r>
      <w:proofErr w:type="spellStart"/>
      <w:r w:rsidRPr="00412889">
        <w:rPr>
          <w:rFonts w:ascii="Arial" w:hAnsi="Arial" w:cs="Arial"/>
          <w:sz w:val="21"/>
          <w:szCs w:val="21"/>
        </w:rPr>
        <w:t>InvestigaTESTO</w:t>
      </w:r>
      <w:proofErr w:type="spellEnd"/>
      <w:r w:rsidRPr="00412889">
        <w:rPr>
          <w:rFonts w:ascii="Arial" w:hAnsi="Arial" w:cs="Arial"/>
          <w:sz w:val="21"/>
          <w:szCs w:val="21"/>
        </w:rPr>
        <w:t xml:space="preserve"> – Focus Scrittura (classi 4ª e 5ª)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12889">
        <w:rPr>
          <w:rFonts w:ascii="Arial" w:hAnsi="Arial" w:cs="Arial"/>
          <w:sz w:val="21"/>
          <w:szCs w:val="21"/>
        </w:rPr>
        <w:t>• Atlante Lessicale Illustrato (classi 4ª e 5ª)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12889">
        <w:rPr>
          <w:rFonts w:ascii="Arial" w:hAnsi="Arial" w:cs="Arial"/>
          <w:sz w:val="21"/>
          <w:szCs w:val="21"/>
        </w:rPr>
        <w:t>• Impara l’arte... – Laboratorio di Arte e Musica (classi 4ª e 5ª)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12889">
        <w:rPr>
          <w:rFonts w:ascii="Arial" w:hAnsi="Arial" w:cs="Arial"/>
          <w:sz w:val="21"/>
          <w:szCs w:val="21"/>
        </w:rPr>
        <w:t>• Insieme nel mondo – La mia Agenda di EDUCAZIONE CIVICA (classi 4ª e 5ª)</w:t>
      </w:r>
    </w:p>
    <w:p w:rsidR="0059011A" w:rsidRPr="00412889" w:rsidRDefault="0059011A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412889">
        <w:rPr>
          <w:rFonts w:ascii="Arial" w:hAnsi="Arial" w:cs="Arial"/>
          <w:b/>
          <w:bCs/>
          <w:sz w:val="21"/>
          <w:szCs w:val="21"/>
        </w:rPr>
        <w:t xml:space="preserve">CLASSE QUINTA </w:t>
      </w:r>
      <w:r w:rsidRPr="00412889">
        <w:rPr>
          <w:rFonts w:ascii="Arial" w:hAnsi="Arial" w:cs="Arial"/>
          <w:sz w:val="21"/>
          <w:szCs w:val="21"/>
        </w:rPr>
        <w:t xml:space="preserve">(carta + digitale) </w:t>
      </w:r>
      <w:proofErr w:type="gramStart"/>
      <w:r w:rsidRPr="00412889">
        <w:rPr>
          <w:rFonts w:ascii="Arial" w:hAnsi="Arial" w:cs="Arial"/>
          <w:b/>
          <w:bCs/>
          <w:sz w:val="21"/>
          <w:szCs w:val="21"/>
        </w:rPr>
        <w:t xml:space="preserve">Codice </w:t>
      </w:r>
      <w:proofErr w:type="spellStart"/>
      <w:r w:rsidRPr="00412889">
        <w:rPr>
          <w:rFonts w:ascii="Arial" w:hAnsi="Arial" w:cs="Arial"/>
          <w:b/>
          <w:bCs/>
          <w:sz w:val="21"/>
          <w:szCs w:val="21"/>
        </w:rPr>
        <w:t>adozionale</w:t>
      </w:r>
      <w:proofErr w:type="spellEnd"/>
      <w:r w:rsidRPr="00412889">
        <w:rPr>
          <w:rFonts w:ascii="Arial" w:hAnsi="Arial" w:cs="Arial"/>
          <w:b/>
          <w:bCs/>
          <w:sz w:val="21"/>
          <w:szCs w:val="21"/>
        </w:rPr>
        <w:t xml:space="preserve"> 9788873348634</w:t>
      </w:r>
      <w:proofErr w:type="gramEnd"/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12889">
        <w:rPr>
          <w:rFonts w:ascii="Arial" w:hAnsi="Arial" w:cs="Arial"/>
          <w:sz w:val="21"/>
          <w:szCs w:val="21"/>
        </w:rPr>
        <w:t xml:space="preserve">• </w:t>
      </w:r>
      <w:proofErr w:type="spellStart"/>
      <w:r w:rsidRPr="00412889">
        <w:rPr>
          <w:rFonts w:ascii="Arial" w:hAnsi="Arial" w:cs="Arial"/>
          <w:sz w:val="21"/>
          <w:szCs w:val="21"/>
        </w:rPr>
        <w:t>InvestigaTESTO</w:t>
      </w:r>
      <w:proofErr w:type="spellEnd"/>
      <w:r w:rsidRPr="00412889">
        <w:rPr>
          <w:rFonts w:ascii="Arial" w:hAnsi="Arial" w:cs="Arial"/>
          <w:sz w:val="21"/>
          <w:szCs w:val="21"/>
        </w:rPr>
        <w:t xml:space="preserve"> – Letture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12889">
        <w:rPr>
          <w:rFonts w:ascii="Arial" w:hAnsi="Arial" w:cs="Arial"/>
          <w:sz w:val="21"/>
          <w:szCs w:val="21"/>
        </w:rPr>
        <w:t xml:space="preserve">• </w:t>
      </w:r>
      <w:proofErr w:type="spellStart"/>
      <w:r w:rsidRPr="00412889">
        <w:rPr>
          <w:rFonts w:ascii="Arial" w:hAnsi="Arial" w:cs="Arial"/>
          <w:sz w:val="21"/>
          <w:szCs w:val="21"/>
        </w:rPr>
        <w:t>InvestigaTESTO</w:t>
      </w:r>
      <w:proofErr w:type="spellEnd"/>
      <w:r w:rsidRPr="00412889">
        <w:rPr>
          <w:rFonts w:ascii="Arial" w:hAnsi="Arial" w:cs="Arial"/>
          <w:sz w:val="21"/>
          <w:szCs w:val="21"/>
        </w:rPr>
        <w:t xml:space="preserve"> – Focus Grammatica</w:t>
      </w:r>
    </w:p>
    <w:p w:rsidR="0059011A" w:rsidRPr="00412889" w:rsidRDefault="0059011A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412889">
        <w:rPr>
          <w:rFonts w:ascii="Arial" w:hAnsi="Arial" w:cs="Arial"/>
          <w:b/>
          <w:bCs/>
          <w:sz w:val="21"/>
          <w:szCs w:val="21"/>
        </w:rPr>
        <w:t>DOTAZIONE AGGIUNTIVA PER CIASCUNA CLASSE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12889">
        <w:rPr>
          <w:rFonts w:ascii="Arial" w:hAnsi="Arial" w:cs="Arial"/>
          <w:sz w:val="21"/>
          <w:szCs w:val="21"/>
        </w:rPr>
        <w:t>• Piattaforma “Arcipelago Gaia” con materiali organizzati in lezioni • Guide al testo con Schedario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12889">
        <w:rPr>
          <w:rFonts w:ascii="Arial" w:hAnsi="Arial" w:cs="Arial"/>
          <w:sz w:val="21"/>
          <w:szCs w:val="21"/>
        </w:rPr>
        <w:t>per</w:t>
      </w:r>
      <w:proofErr w:type="gramEnd"/>
      <w:r w:rsidRPr="00412889">
        <w:rPr>
          <w:rFonts w:ascii="Arial" w:hAnsi="Arial" w:cs="Arial"/>
          <w:sz w:val="21"/>
          <w:szCs w:val="21"/>
        </w:rPr>
        <w:t xml:space="preserve"> competenze • DVD-Rom con libro in versione digitale e materiali del docente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12889">
        <w:rPr>
          <w:rFonts w:ascii="Arial" w:hAnsi="Arial" w:cs="Arial"/>
          <w:sz w:val="21"/>
          <w:szCs w:val="21"/>
        </w:rPr>
        <w:t xml:space="preserve">• Proposte didattiche in “Il Mio </w:t>
      </w:r>
      <w:proofErr w:type="spellStart"/>
      <w:r w:rsidRPr="00412889">
        <w:rPr>
          <w:rFonts w:ascii="Arial" w:hAnsi="Arial" w:cs="Arial"/>
          <w:sz w:val="21"/>
          <w:szCs w:val="21"/>
        </w:rPr>
        <w:t>Gior</w:t>
      </w:r>
      <w:proofErr w:type="spellEnd"/>
      <w:r w:rsidRPr="0041288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12889">
        <w:rPr>
          <w:rFonts w:ascii="Arial" w:hAnsi="Arial" w:cs="Arial"/>
          <w:sz w:val="21"/>
          <w:szCs w:val="21"/>
        </w:rPr>
        <w:t>nalino</w:t>
      </w:r>
      <w:proofErr w:type="spellEnd"/>
      <w:r w:rsidRPr="00412889">
        <w:rPr>
          <w:rFonts w:ascii="Arial" w:hAnsi="Arial" w:cs="Arial"/>
          <w:sz w:val="21"/>
          <w:szCs w:val="21"/>
        </w:rPr>
        <w:t>” • Poster delle tavole dell’Atlante Lessicale Illustrato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412889">
        <w:rPr>
          <w:rFonts w:ascii="Arial" w:hAnsi="Arial" w:cs="Arial"/>
          <w:sz w:val="21"/>
          <w:szCs w:val="21"/>
        </w:rPr>
        <w:t xml:space="preserve">• </w:t>
      </w:r>
      <w:r w:rsidRPr="00412889">
        <w:rPr>
          <w:rFonts w:ascii="Arial" w:hAnsi="Arial" w:cs="Arial"/>
          <w:b/>
          <w:bCs/>
          <w:sz w:val="21"/>
          <w:szCs w:val="21"/>
        </w:rPr>
        <w:t>Su richiesta del docente “IL MIO LIBRO FACILE”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12889" w:rsidRDefault="00412889" w:rsidP="0062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12889">
        <w:rPr>
          <w:rFonts w:ascii="Arial" w:hAnsi="Arial" w:cs="Arial"/>
          <w:color w:val="000000"/>
        </w:rPr>
        <w:t xml:space="preserve">Per il prossimo anno scolastico si propone l’adozione del Sussidiario dei Linguaggi </w:t>
      </w:r>
      <w:r w:rsidRPr="00412889">
        <w:rPr>
          <w:rFonts w:ascii="Arial" w:hAnsi="Arial" w:cs="Arial"/>
          <w:b/>
          <w:color w:val="000000"/>
        </w:rPr>
        <w:t>“</w:t>
      </w:r>
      <w:proofErr w:type="spellStart"/>
      <w:r w:rsidRPr="00412889">
        <w:rPr>
          <w:rFonts w:ascii="Arial" w:hAnsi="Arial" w:cs="Arial"/>
          <w:b/>
          <w:color w:val="000000"/>
        </w:rPr>
        <w:t>InvestigaTESTO</w:t>
      </w:r>
      <w:proofErr w:type="spellEnd"/>
      <w:r w:rsidRPr="00412889">
        <w:rPr>
          <w:rFonts w:ascii="Arial" w:hAnsi="Arial" w:cs="Arial"/>
          <w:b/>
          <w:color w:val="000000"/>
        </w:rPr>
        <w:t>”</w:t>
      </w:r>
      <w:r w:rsidRPr="00412889">
        <w:rPr>
          <w:rFonts w:ascii="Arial" w:hAnsi="Arial" w:cs="Arial"/>
          <w:color w:val="000000"/>
        </w:rPr>
        <w:t xml:space="preserve"> di Gaia Edizioni, </w:t>
      </w:r>
      <w:r w:rsidR="00AD72FD" w:rsidRPr="00412889">
        <w:rPr>
          <w:rFonts w:ascii="Arial" w:hAnsi="Arial" w:cs="Arial"/>
          <w:color w:val="000000"/>
        </w:rPr>
        <w:t>che si caratterizza per l’appr</w:t>
      </w:r>
      <w:r w:rsidRPr="00412889">
        <w:rPr>
          <w:rFonts w:ascii="Arial" w:hAnsi="Arial" w:cs="Arial"/>
          <w:color w:val="000000"/>
        </w:rPr>
        <w:t>occio originale con il quale i bambini sono i</w:t>
      </w:r>
      <w:r w:rsidR="00AD72FD" w:rsidRPr="00412889">
        <w:rPr>
          <w:rFonts w:ascii="Arial" w:hAnsi="Arial" w:cs="Arial"/>
          <w:color w:val="000000"/>
        </w:rPr>
        <w:t>ndirizzati alla lettura e compr</w:t>
      </w:r>
      <w:r w:rsidRPr="00412889">
        <w:rPr>
          <w:rFonts w:ascii="Arial" w:hAnsi="Arial" w:cs="Arial"/>
          <w:color w:val="000000"/>
        </w:rPr>
        <w:t>ensione dei testi.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12889">
        <w:rPr>
          <w:rFonts w:ascii="Arial" w:hAnsi="Arial" w:cs="Arial"/>
          <w:color w:val="000000"/>
        </w:rPr>
        <w:t xml:space="preserve">Sul </w:t>
      </w:r>
      <w:r w:rsidRPr="00412889">
        <w:rPr>
          <w:rFonts w:ascii="Arial" w:hAnsi="Arial" w:cs="Arial"/>
          <w:b/>
          <w:color w:val="000000"/>
        </w:rPr>
        <w:t xml:space="preserve">percorso di base, </w:t>
      </w:r>
      <w:proofErr w:type="gramStart"/>
      <w:r w:rsidRPr="00412889">
        <w:rPr>
          <w:rFonts w:ascii="Arial" w:hAnsi="Arial" w:cs="Arial"/>
          <w:b/>
          <w:color w:val="000000"/>
        </w:rPr>
        <w:t>tematico</w:t>
      </w:r>
      <w:proofErr w:type="gramEnd"/>
      <w:r w:rsidRPr="00412889">
        <w:rPr>
          <w:rFonts w:ascii="Arial" w:hAnsi="Arial" w:cs="Arial"/>
          <w:color w:val="000000"/>
        </w:rPr>
        <w:t xml:space="preserve"> e ricco di stimoli, si innesta quello di </w:t>
      </w:r>
      <w:r w:rsidRPr="00412889">
        <w:rPr>
          <w:rFonts w:ascii="Arial" w:hAnsi="Arial" w:cs="Arial"/>
          <w:b/>
          <w:color w:val="000000"/>
        </w:rPr>
        <w:t>conoscenza dei generi testuali, secondo i principi del metodo induttivo</w:t>
      </w:r>
      <w:r w:rsidRPr="00412889">
        <w:rPr>
          <w:rFonts w:ascii="Arial" w:hAnsi="Arial" w:cs="Arial"/>
          <w:color w:val="000000"/>
        </w:rPr>
        <w:t xml:space="preserve">. Da veri e propri “detective del testo”, gli alunni sono avviati alla scoperta delle caratteristiche dei vari tipi </w:t>
      </w:r>
      <w:proofErr w:type="gramStart"/>
      <w:r w:rsidRPr="00412889">
        <w:rPr>
          <w:rFonts w:ascii="Arial" w:hAnsi="Arial" w:cs="Arial"/>
          <w:color w:val="000000"/>
        </w:rPr>
        <w:t>di</w:t>
      </w:r>
      <w:proofErr w:type="gramEnd"/>
      <w:r w:rsidRPr="00412889">
        <w:rPr>
          <w:rFonts w:ascii="Arial" w:hAnsi="Arial" w:cs="Arial"/>
          <w:color w:val="000000"/>
        </w:rPr>
        <w:t xml:space="preserve"> testo, grazie agli indizi accuratamente disseminati lungo il percorso. In questo modo essi sono realmente </w:t>
      </w:r>
      <w:r w:rsidRPr="00412889">
        <w:rPr>
          <w:rFonts w:ascii="Arial" w:hAnsi="Arial" w:cs="Arial"/>
          <w:b/>
          <w:color w:val="000000"/>
        </w:rPr>
        <w:t>parte attiva del proprio percorso di apprendimento</w:t>
      </w:r>
      <w:r w:rsidRPr="00412889">
        <w:rPr>
          <w:rFonts w:ascii="Arial" w:hAnsi="Arial" w:cs="Arial"/>
          <w:color w:val="000000"/>
        </w:rPr>
        <w:t xml:space="preserve">, in un </w:t>
      </w:r>
      <w:proofErr w:type="gramStart"/>
      <w:r w:rsidRPr="00412889">
        <w:rPr>
          <w:rFonts w:ascii="Arial" w:hAnsi="Arial" w:cs="Arial"/>
          <w:color w:val="000000"/>
        </w:rPr>
        <w:t>contesto</w:t>
      </w:r>
      <w:proofErr w:type="gramEnd"/>
      <w:r w:rsidRPr="00412889">
        <w:rPr>
          <w:rFonts w:ascii="Arial" w:hAnsi="Arial" w:cs="Arial"/>
          <w:color w:val="000000"/>
        </w:rPr>
        <w:t xml:space="preserve"> sicuramente motivante quale quello dell’investigazione.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12889">
        <w:rPr>
          <w:rFonts w:ascii="Arial" w:hAnsi="Arial" w:cs="Arial"/>
          <w:color w:val="000000"/>
        </w:rPr>
        <w:t xml:space="preserve">Inoltre, nello stesso volume sono presenti utili proposte che favoriscono il </w:t>
      </w:r>
      <w:r w:rsidRPr="00412889">
        <w:rPr>
          <w:rFonts w:ascii="Arial" w:hAnsi="Arial" w:cs="Arial"/>
          <w:b/>
          <w:color w:val="000000"/>
        </w:rPr>
        <w:t>consolidamento delle abilità di lettura</w:t>
      </w:r>
      <w:r w:rsidRPr="00412889">
        <w:rPr>
          <w:rFonts w:ascii="Arial" w:hAnsi="Arial" w:cs="Arial"/>
          <w:color w:val="000000"/>
        </w:rPr>
        <w:t xml:space="preserve">, anche </w:t>
      </w:r>
      <w:r w:rsidRPr="00412889">
        <w:rPr>
          <w:rFonts w:ascii="Arial" w:hAnsi="Arial" w:cs="Arial"/>
          <w:b/>
          <w:color w:val="000000"/>
        </w:rPr>
        <w:t>a prima vista</w:t>
      </w:r>
      <w:r w:rsidRPr="00412889">
        <w:rPr>
          <w:rFonts w:ascii="Arial" w:hAnsi="Arial" w:cs="Arial"/>
          <w:color w:val="000000"/>
        </w:rPr>
        <w:t>, come premessa alla comprensione.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12889">
        <w:rPr>
          <w:rFonts w:ascii="Arial" w:hAnsi="Arial" w:cs="Arial"/>
          <w:color w:val="000000"/>
        </w:rPr>
        <w:t xml:space="preserve">Ugualmente interessanti sono le attività di analisi delle </w:t>
      </w:r>
      <w:r w:rsidRPr="00412889">
        <w:rPr>
          <w:rFonts w:ascii="Arial" w:hAnsi="Arial" w:cs="Arial"/>
          <w:b/>
          <w:color w:val="000000"/>
        </w:rPr>
        <w:t>emozioni</w:t>
      </w:r>
      <w:r w:rsidRPr="00412889">
        <w:rPr>
          <w:rFonts w:ascii="Arial" w:hAnsi="Arial" w:cs="Arial"/>
          <w:color w:val="000000"/>
        </w:rPr>
        <w:t>, quelle riguardanti l’</w:t>
      </w:r>
      <w:r w:rsidRPr="00412889">
        <w:rPr>
          <w:rFonts w:ascii="Arial" w:hAnsi="Arial" w:cs="Arial"/>
          <w:b/>
          <w:color w:val="000000"/>
        </w:rPr>
        <w:t xml:space="preserve">apprendimento cooperativo </w:t>
      </w:r>
      <w:r w:rsidRPr="00412889">
        <w:rPr>
          <w:rFonts w:ascii="Arial" w:hAnsi="Arial" w:cs="Arial"/>
          <w:color w:val="000000"/>
        </w:rPr>
        <w:t>e l’</w:t>
      </w:r>
      <w:r w:rsidRPr="00412889">
        <w:rPr>
          <w:rFonts w:ascii="Arial" w:hAnsi="Arial" w:cs="Arial"/>
          <w:b/>
          <w:color w:val="000000"/>
        </w:rPr>
        <w:t>Educazione civica</w:t>
      </w:r>
      <w:r w:rsidRPr="00412889">
        <w:rPr>
          <w:rFonts w:ascii="Arial" w:hAnsi="Arial" w:cs="Arial"/>
          <w:color w:val="000000"/>
        </w:rPr>
        <w:t>, in un progetto complessivo attento al percorso di maturazione e di crescita dei bambini.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12889">
        <w:rPr>
          <w:rFonts w:ascii="Arial" w:hAnsi="Arial" w:cs="Arial"/>
          <w:color w:val="000000"/>
        </w:rPr>
        <w:t xml:space="preserve">La solida proposta del libro di </w:t>
      </w:r>
      <w:r w:rsidRPr="00412889">
        <w:rPr>
          <w:rFonts w:ascii="Arial" w:hAnsi="Arial" w:cs="Arial"/>
          <w:b/>
          <w:color w:val="000000"/>
        </w:rPr>
        <w:t>Letture</w:t>
      </w:r>
      <w:r w:rsidRPr="00412889">
        <w:rPr>
          <w:rFonts w:ascii="Arial" w:hAnsi="Arial" w:cs="Arial"/>
          <w:color w:val="000000"/>
        </w:rPr>
        <w:t xml:space="preserve"> ben si concilia con quanto presenta </w:t>
      </w:r>
      <w:r w:rsidRPr="00412889">
        <w:rPr>
          <w:rFonts w:ascii="Arial" w:hAnsi="Arial" w:cs="Arial"/>
          <w:b/>
          <w:color w:val="000000"/>
        </w:rPr>
        <w:t>Focus Scrittura</w:t>
      </w:r>
      <w:r w:rsidRPr="00412889">
        <w:rPr>
          <w:rFonts w:ascii="Arial" w:hAnsi="Arial" w:cs="Arial"/>
          <w:color w:val="000000"/>
        </w:rPr>
        <w:t xml:space="preserve">: tracce, schemi e mappe saranno d’aiuto ai bambini nella costruzione di competenze in </w:t>
      </w:r>
      <w:proofErr w:type="gramStart"/>
      <w:r w:rsidRPr="00412889">
        <w:rPr>
          <w:rFonts w:ascii="Arial" w:hAnsi="Arial" w:cs="Arial"/>
          <w:color w:val="000000"/>
        </w:rPr>
        <w:t>questo</w:t>
      </w:r>
      <w:proofErr w:type="gramEnd"/>
      <w:r w:rsidRPr="00412889">
        <w:rPr>
          <w:rFonts w:ascii="Arial" w:hAnsi="Arial" w:cs="Arial"/>
          <w:color w:val="000000"/>
        </w:rPr>
        <w:t xml:space="preserve"> ambito, facilitati anche da uno strumento particolare quale l’</w:t>
      </w:r>
      <w:r w:rsidRPr="00412889">
        <w:rPr>
          <w:rFonts w:ascii="Arial" w:hAnsi="Arial" w:cs="Arial"/>
          <w:b/>
          <w:color w:val="000000"/>
        </w:rPr>
        <w:t>Atlante Lessicale Illustrato</w:t>
      </w:r>
      <w:r w:rsidRPr="00412889">
        <w:rPr>
          <w:rFonts w:ascii="Arial" w:hAnsi="Arial" w:cs="Arial"/>
          <w:color w:val="000000"/>
        </w:rPr>
        <w:t>, idoneo a sviluppare il lessico ma anche a fornire spunti e idee per le produzioni personali degli alunni.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12889">
        <w:rPr>
          <w:rFonts w:ascii="Arial" w:hAnsi="Arial" w:cs="Arial"/>
          <w:color w:val="000000"/>
        </w:rPr>
        <w:t xml:space="preserve">Il volume </w:t>
      </w:r>
      <w:r w:rsidRPr="00412889">
        <w:rPr>
          <w:rFonts w:ascii="Arial" w:hAnsi="Arial" w:cs="Arial"/>
          <w:b/>
          <w:color w:val="000000"/>
        </w:rPr>
        <w:t>Focus Grammatica</w:t>
      </w:r>
      <w:r w:rsidRPr="00412889">
        <w:rPr>
          <w:rFonts w:ascii="Arial" w:hAnsi="Arial" w:cs="Arial"/>
          <w:color w:val="000000"/>
        </w:rPr>
        <w:t xml:space="preserve">, che si apre con le </w:t>
      </w:r>
      <w:r w:rsidRPr="00412889">
        <w:rPr>
          <w:rFonts w:ascii="Arial" w:hAnsi="Arial" w:cs="Arial"/>
          <w:b/>
          <w:color w:val="000000"/>
        </w:rPr>
        <w:t>Prove d’ingresso</w:t>
      </w:r>
      <w:r w:rsidRPr="00412889">
        <w:rPr>
          <w:rFonts w:ascii="Arial" w:hAnsi="Arial" w:cs="Arial"/>
          <w:color w:val="000000"/>
        </w:rPr>
        <w:t xml:space="preserve">, presenta una nutrita raccolta di esercizi, sempre graduali e molto vari, adatti a preparare alle Prove INVALSI. Il libro </w:t>
      </w:r>
      <w:r w:rsidRPr="00412889">
        <w:rPr>
          <w:rFonts w:ascii="Arial" w:hAnsi="Arial" w:cs="Arial"/>
          <w:b/>
          <w:color w:val="000000"/>
        </w:rPr>
        <w:t>Impara l’arte...</w:t>
      </w:r>
      <w:r w:rsidRPr="00412889">
        <w:rPr>
          <w:rFonts w:ascii="Arial" w:hAnsi="Arial" w:cs="Arial"/>
          <w:color w:val="000000"/>
        </w:rPr>
        <w:t xml:space="preserve"> ben si presta a sviluppare </w:t>
      </w:r>
      <w:r w:rsidRPr="00412889">
        <w:rPr>
          <w:rFonts w:ascii="Arial" w:hAnsi="Arial" w:cs="Arial"/>
          <w:b/>
          <w:color w:val="000000"/>
        </w:rPr>
        <w:t>percorsi paralleli di Arte e di Musica</w:t>
      </w:r>
      <w:r w:rsidRPr="00412889">
        <w:rPr>
          <w:rFonts w:ascii="Arial" w:hAnsi="Arial" w:cs="Arial"/>
          <w:color w:val="000000"/>
        </w:rPr>
        <w:t xml:space="preserve">: l’approccio ai due linguaggi, infatti, è proposto secondo punti di vista comuni (dal basso all’alto, dal piccolo al grande...) e supportato da </w:t>
      </w:r>
      <w:r w:rsidRPr="00412889">
        <w:rPr>
          <w:rFonts w:ascii="Arial" w:hAnsi="Arial" w:cs="Arial"/>
          <w:b/>
          <w:color w:val="000000"/>
        </w:rPr>
        <w:t>tante attività</w:t>
      </w:r>
      <w:r w:rsidRPr="00412889">
        <w:rPr>
          <w:rFonts w:ascii="Arial" w:hAnsi="Arial" w:cs="Arial"/>
          <w:color w:val="000000"/>
        </w:rPr>
        <w:t xml:space="preserve"> volte a stimolare la creatività.</w:t>
      </w:r>
    </w:p>
    <w:p w:rsidR="00620BE5" w:rsidRPr="00412889" w:rsidRDefault="00620BE5" w:rsidP="0062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12889">
        <w:rPr>
          <w:rFonts w:ascii="Arial" w:hAnsi="Arial" w:cs="Arial"/>
          <w:color w:val="000000"/>
        </w:rPr>
        <w:t xml:space="preserve">Gli </w:t>
      </w:r>
      <w:r w:rsidRPr="00412889">
        <w:rPr>
          <w:rFonts w:ascii="Arial" w:hAnsi="Arial" w:cs="Arial"/>
          <w:b/>
          <w:color w:val="000000"/>
        </w:rPr>
        <w:t>strumenti per la facilitazione</w:t>
      </w:r>
      <w:r w:rsidRPr="00412889">
        <w:rPr>
          <w:rFonts w:ascii="Arial" w:hAnsi="Arial" w:cs="Arial"/>
          <w:color w:val="000000"/>
        </w:rPr>
        <w:t xml:space="preserve"> (libro facilitato, </w:t>
      </w:r>
      <w:proofErr w:type="gramStart"/>
      <w:r w:rsidRPr="00412889">
        <w:rPr>
          <w:rFonts w:ascii="Arial" w:hAnsi="Arial" w:cs="Arial"/>
          <w:color w:val="000000"/>
        </w:rPr>
        <w:t>libro</w:t>
      </w:r>
      <w:proofErr w:type="gramEnd"/>
      <w:r w:rsidRPr="00412889">
        <w:rPr>
          <w:rFonts w:ascii="Arial" w:hAnsi="Arial" w:cs="Arial"/>
          <w:color w:val="000000"/>
        </w:rPr>
        <w:t xml:space="preserve"> digitale accessibile, mappe nei volumi...) sono rispondenti ai bisogni dei bambini.</w:t>
      </w:r>
    </w:p>
    <w:p w:rsidR="00412889" w:rsidRDefault="00620BE5" w:rsidP="00412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12889">
        <w:rPr>
          <w:rFonts w:ascii="Arial" w:hAnsi="Arial" w:cs="Arial"/>
          <w:color w:val="000000"/>
        </w:rPr>
        <w:t xml:space="preserve">La </w:t>
      </w:r>
      <w:r w:rsidRPr="00412889">
        <w:rPr>
          <w:rFonts w:ascii="Arial" w:hAnsi="Arial" w:cs="Arial"/>
          <w:b/>
          <w:color w:val="000000"/>
        </w:rPr>
        <w:t>proposta digitale</w:t>
      </w:r>
      <w:r w:rsidRPr="00412889">
        <w:rPr>
          <w:rFonts w:ascii="Arial" w:hAnsi="Arial" w:cs="Arial"/>
          <w:color w:val="000000"/>
        </w:rPr>
        <w:t xml:space="preserve">, che comprende tra gli altri un </w:t>
      </w:r>
      <w:r w:rsidRPr="00412889">
        <w:rPr>
          <w:rFonts w:ascii="Arial" w:hAnsi="Arial" w:cs="Arial"/>
          <w:b/>
          <w:color w:val="000000"/>
        </w:rPr>
        <w:t>giornalino online</w:t>
      </w:r>
      <w:r w:rsidRPr="00412889">
        <w:rPr>
          <w:rFonts w:ascii="Arial" w:hAnsi="Arial" w:cs="Arial"/>
          <w:color w:val="000000"/>
        </w:rPr>
        <w:t xml:space="preserve"> a cadenza mensile, </w:t>
      </w:r>
      <w:r w:rsidRPr="00412889">
        <w:rPr>
          <w:rFonts w:ascii="Arial" w:hAnsi="Arial" w:cs="Arial"/>
          <w:b/>
          <w:color w:val="000000"/>
        </w:rPr>
        <w:t>arricchisce il percorso in carta</w:t>
      </w:r>
      <w:r w:rsidRPr="00412889">
        <w:rPr>
          <w:rFonts w:ascii="Arial" w:hAnsi="Arial" w:cs="Arial"/>
          <w:color w:val="000000"/>
        </w:rPr>
        <w:t>, rivelandosi un’ulteriore preziosa opportunità di apprendimento.</w:t>
      </w:r>
    </w:p>
    <w:p w:rsidR="00A30384" w:rsidRPr="00412889" w:rsidRDefault="00412889" w:rsidP="00412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70">
        <w:rPr>
          <w:rFonts w:ascii="Arial" w:hAnsi="Arial" w:cs="Arial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B0ED5" wp14:editId="61D4C530">
                <wp:simplePos x="0" y="0"/>
                <wp:positionH relativeFrom="column">
                  <wp:posOffset>1026160</wp:posOffset>
                </wp:positionH>
                <wp:positionV relativeFrom="paragraph">
                  <wp:posOffset>439623</wp:posOffset>
                </wp:positionV>
                <wp:extent cx="4411065" cy="292608"/>
                <wp:effectExtent l="0" t="0" r="2794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06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889" w:rsidRPr="00790E9A" w:rsidRDefault="00412889" w:rsidP="00412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Neue-Light" w:hAnsi="HelveticaNeue-Light" w:cs="HelveticaNeue-Light"/>
                              </w:rPr>
                            </w:pPr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 xml:space="preserve">Gaia </w:t>
                            </w:r>
                            <w:r w:rsidR="00CA22AA">
                              <w:rPr>
                                <w:rFonts w:ascii="Arial" w:hAnsi="Arial" w:cs="†˚ø¨‘"/>
                                <w:i/>
                              </w:rPr>
                              <w:t xml:space="preserve">Edizioni Via Barona 21, 20142  </w:t>
                            </w:r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>Milano</w:t>
                            </w:r>
                            <w:r w:rsidR="00CA22AA">
                              <w:rPr>
                                <w:rFonts w:ascii="Arial" w:hAnsi="Arial" w:cs="†˚ø¨‘"/>
                                <w:i/>
                              </w:rPr>
                              <w:t xml:space="preserve"> -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 xml:space="preserve"> www.gaiaedizioni.it</w:t>
                            </w:r>
                          </w:p>
                          <w:p w:rsidR="00412889" w:rsidRDefault="00412889" w:rsidP="004128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0.8pt;margin-top:34.6pt;width:347.3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lcKwIAAE4EAAAOAAAAZHJzL2Uyb0RvYy54bWysVN2u0zAMvkfiHaLcs3Zl29mqdUeHHYaQ&#10;Dj/SgQfw0nSNSOOSZGvH0+OkPWP83SB6EcWx/dn+bHd92zeanaR1Ck3Bp5OUM2kElsocCv750+7F&#10;kjPnwZSg0ciCn6Xjt5vnz9Zdm8sMa9SltIxAjMu7tuC1922eJE7UsgE3wVYaUlZoG/Ak2kNSWugI&#10;vdFJlqaLpENbthaFdI5e7wcl30T8qpLCf6gqJz3TBafcfDxtPPfhTDZryA8W2lqJMQ34hywaUIaC&#10;XqDuwQM7WvUbVKOERYeVnwhsEqwqJWSsgaqZpr9U81hDK2MtRI5rLzS5/wcr3p8+WqbKgr9Mbzgz&#10;0FCTtuCk1sBKxbx0HlkWeOpal5P5Y0sOvn+FPfU71uzaBxRfHDO4rcEc5J212NUSSspzGjyTK9cB&#10;xwWQffcOSwoHR48RqK9sE0gkWhihU7/Olx7J3jNBj7PZdJou5pwJ0mWrbJEuYwjIn7xb6/wbiQ0L&#10;l4JbmoGIDqcH50M2kD+ZhGAOtSp3Suso2MN+qy07Ac3LLn4j+k9m2rCu4Kt5Nh8I+CtEGr8/QTTK&#10;0+Br1RR8eTGCPND22pRxLD0oPdwpZW1GHgN1A4m+3/djX/ZYnolRi8OA00LSpUb7jbOOhrvg7usR&#10;rORMvzXUldV0NgvbEIXZ/CYjwV5r9tcaMIKgCu45G65bHzcoEGbwjrpXqUhsaPOQyZgrDW3ke1yw&#10;sBXXcrT68RvYfAcAAP//AwBQSwMEFAAGAAgAAAAhAHpg76/fAAAACgEAAA8AAABkcnMvZG93bnJl&#10;di54bWxMj8FOwzAQRO9I/IO1SFwQddJQk4Y4FUICwQ0Kgqsbu0mEvQ62m4a/ZznBcTRPs2/rzews&#10;m0yIg0cJ+SIDZrD1esBOwtvr/WUJLCaFWlmPRsK3ibBpTk9qVWl/xBczbVPHaARjpST0KY0V57Ht&#10;jVNx4UeD1O19cCpRDB3XQR1p3Fm+zDLBnRqQLvRqNHe9aT+3ByehvHqcPuJT8fzeir1dp4vr6eEr&#10;SHl+Nt/eAEtmTn8w/OqTOjTktPMH1JFZyiIXhEoQ6yUwAsqVKIDtqMlXBfCm5v9faH4AAAD//wMA&#10;UEsBAi0AFAAGAAgAAAAhALaDOJL+AAAA4QEAABMAAAAAAAAAAAAAAAAAAAAAAFtDb250ZW50X1R5&#10;cGVzXS54bWxQSwECLQAUAAYACAAAACEAOP0h/9YAAACUAQAACwAAAAAAAAAAAAAAAAAvAQAAX3Jl&#10;bHMvLnJlbHNQSwECLQAUAAYACAAAACEAMqB5XCsCAABOBAAADgAAAAAAAAAAAAAAAAAuAgAAZHJz&#10;L2Uyb0RvYy54bWxQSwECLQAUAAYACAAAACEAemDvr98AAAAKAQAADwAAAAAAAAAAAAAAAACFBAAA&#10;ZHJzL2Rvd25yZXYueG1sUEsFBgAAAAAEAAQA8wAAAJEFAAAAAA==&#10;">
                <v:textbox>
                  <w:txbxContent>
                    <w:p w:rsidR="00412889" w:rsidRPr="00790E9A" w:rsidRDefault="00412889" w:rsidP="0041288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Neue-Light" w:hAnsi="HelveticaNeue-Light" w:cs="HelveticaNeue-Light"/>
                        </w:rPr>
                      </w:pPr>
                      <w:r>
                        <w:rPr>
                          <w:rFonts w:ascii="Arial" w:hAnsi="Arial" w:cs="†˚ø¨‘"/>
                          <w:i/>
                        </w:rPr>
                        <w:t xml:space="preserve">Gaia </w:t>
                      </w:r>
                      <w:r w:rsidR="00CA22AA">
                        <w:rPr>
                          <w:rFonts w:ascii="Arial" w:hAnsi="Arial" w:cs="†˚ø¨‘"/>
                          <w:i/>
                        </w:rPr>
                        <w:t xml:space="preserve">Edizioni Via Barona 21, 20142  </w:t>
                      </w:r>
                      <w:r>
                        <w:rPr>
                          <w:rFonts w:ascii="Arial" w:hAnsi="Arial" w:cs="†˚ø¨‘"/>
                          <w:i/>
                        </w:rPr>
                        <w:t>Milano</w:t>
                      </w:r>
                      <w:r w:rsidR="00CA22AA">
                        <w:rPr>
                          <w:rFonts w:ascii="Arial" w:hAnsi="Arial" w:cs="†˚ø¨‘"/>
                          <w:i/>
                        </w:rPr>
                        <w:t xml:space="preserve"> -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†˚ø¨‘"/>
                          <w:i/>
                        </w:rPr>
                        <w:t xml:space="preserve"> www.gaiaedizioni.it</w:t>
                      </w:r>
                    </w:p>
                    <w:p w:rsidR="00412889" w:rsidRDefault="00412889" w:rsidP="00412889"/>
                  </w:txbxContent>
                </v:textbox>
              </v:shape>
            </w:pict>
          </mc:Fallback>
        </mc:AlternateContent>
      </w:r>
    </w:p>
    <w:sectPr w:rsidR="00A30384" w:rsidRPr="00412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†˚ø¨‘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E5"/>
    <w:rsid w:val="00412889"/>
    <w:rsid w:val="0059011A"/>
    <w:rsid w:val="00620BE5"/>
    <w:rsid w:val="009D7663"/>
    <w:rsid w:val="00A30384"/>
    <w:rsid w:val="00AD72FD"/>
    <w:rsid w:val="00CA22AA"/>
    <w:rsid w:val="00E3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Anna Maria Gandolfi</cp:lastModifiedBy>
  <cp:revision>5</cp:revision>
  <dcterms:created xsi:type="dcterms:W3CDTF">2022-02-01T09:42:00Z</dcterms:created>
  <dcterms:modified xsi:type="dcterms:W3CDTF">2022-02-01T10:24:00Z</dcterms:modified>
</cp:coreProperties>
</file>