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7FD2" w14:textId="77777777" w:rsidR="00B2433B" w:rsidRPr="00752A1A" w:rsidRDefault="00752A1A" w:rsidP="00B2433B">
      <w:pPr>
        <w:jc w:val="center"/>
        <w:rPr>
          <w:rFonts w:ascii="Arial" w:hAnsi="Arial" w:cs="Arial"/>
          <w:b/>
          <w:sz w:val="36"/>
        </w:rPr>
      </w:pPr>
      <w:r w:rsidRPr="00752A1A">
        <w:rPr>
          <w:rFonts w:ascii="Arial" w:hAnsi="Arial" w:cs="Arial"/>
          <w:b/>
          <w:sz w:val="36"/>
        </w:rPr>
        <w:t>SCIENZE E TECNOLOGIA</w:t>
      </w:r>
    </w:p>
    <w:p w14:paraId="73F44F96" w14:textId="77777777" w:rsidR="00B2433B" w:rsidRPr="00752A1A" w:rsidRDefault="00B2433B" w:rsidP="00B2433B">
      <w:pPr>
        <w:jc w:val="center"/>
        <w:rPr>
          <w:rFonts w:ascii="Arial" w:hAnsi="Arial" w:cs="Arial"/>
          <w:b/>
          <w:sz w:val="36"/>
        </w:rPr>
      </w:pPr>
    </w:p>
    <w:p w14:paraId="7E9E2573" w14:textId="77777777" w:rsidR="00D66604" w:rsidRPr="006D67CF" w:rsidRDefault="00B2433B" w:rsidP="00B2433B">
      <w:pPr>
        <w:rPr>
          <w:rFonts w:ascii="Arial" w:hAnsi="Arial" w:cs="Arial"/>
          <w:b/>
          <w:sz w:val="28"/>
        </w:rPr>
      </w:pPr>
      <w:r w:rsidRPr="00752A1A">
        <w:rPr>
          <w:rFonts w:ascii="Arial" w:hAnsi="Arial" w:cs="Arial"/>
          <w:b/>
          <w:sz w:val="28"/>
        </w:rPr>
        <w:t>LA PROGRAMMAZIONE ANNUALE</w:t>
      </w:r>
    </w:p>
    <w:p w14:paraId="140FB12E" w14:textId="77777777" w:rsidR="00B2433B" w:rsidRPr="00752A1A" w:rsidRDefault="00B2433B" w:rsidP="00B2433B">
      <w:pPr>
        <w:rPr>
          <w:rFonts w:ascii="Arial" w:hAnsi="Arial" w:cs="Arial"/>
          <w:b/>
        </w:rPr>
      </w:pPr>
      <w:r w:rsidRPr="00752A1A">
        <w:rPr>
          <w:rFonts w:ascii="Arial" w:hAnsi="Arial" w:cs="Arial"/>
          <w:b/>
        </w:rPr>
        <w:t>Traguardi per lo sviluppo delle competenze declinati per la classe prima</w:t>
      </w:r>
    </w:p>
    <w:p w14:paraId="390CE3B0" w14:textId="77777777" w:rsidR="00752A1A" w:rsidRPr="00752A1A" w:rsidRDefault="00752A1A" w:rsidP="00B2433B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szCs w:val="23"/>
        </w:rPr>
      </w:pPr>
      <w:r w:rsidRPr="00752A1A">
        <w:rPr>
          <w:rFonts w:ascii="Arial" w:hAnsi="Arial" w:cs="Arial"/>
          <w:b/>
          <w:szCs w:val="23"/>
        </w:rPr>
        <w:t>SCIENZE</w:t>
      </w:r>
    </w:p>
    <w:p w14:paraId="3E87B6B2" w14:textId="77777777" w:rsidR="00B2433B" w:rsidRPr="00752A1A" w:rsidRDefault="00B2433B" w:rsidP="00752A1A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Arial"/>
        </w:rPr>
      </w:pPr>
      <w:r w:rsidRPr="00752A1A">
        <w:rPr>
          <w:rFonts w:ascii="Arial" w:hAnsi="Arial" w:cs="Arial"/>
        </w:rPr>
        <w:t>L’alunno:</w:t>
      </w:r>
    </w:p>
    <w:p w14:paraId="7778A9BF" w14:textId="77777777" w:rsidR="00752A1A" w:rsidRPr="00752A1A" w:rsidRDefault="00752A1A" w:rsidP="00752A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320" w:lineRule="atLeast"/>
        <w:ind w:left="720" w:hanging="720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sviluppa atteggiamenti di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curiosità </w:t>
      </w:r>
      <w:r w:rsidRPr="00752A1A">
        <w:rPr>
          <w:rFonts w:ascii="Arial" w:eastAsiaTheme="minorEastAsia" w:hAnsi="Arial" w:cs="Arial"/>
          <w:lang w:val="en-US"/>
        </w:rPr>
        <w:t xml:space="preserve">verso ciò che lo circonda; </w:t>
      </w:r>
    </w:p>
    <w:p w14:paraId="6B14F17B" w14:textId="77777777" w:rsidR="00752A1A" w:rsidRPr="00752A1A" w:rsidRDefault="00752A1A" w:rsidP="00752A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individua nei fenomeni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somiglianze </w:t>
      </w:r>
      <w:r w:rsidRPr="00752A1A">
        <w:rPr>
          <w:rFonts w:ascii="Arial" w:eastAsiaTheme="minorEastAsia" w:hAnsi="Arial" w:cs="Arial"/>
          <w:lang w:val="en-US"/>
        </w:rPr>
        <w:t xml:space="preserve">e </w:t>
      </w:r>
      <w:r w:rsidRPr="00752A1A">
        <w:rPr>
          <w:rFonts w:ascii="Arial" w:eastAsiaTheme="minorEastAsia" w:hAnsi="Arial" w:cs="Arial"/>
          <w:b/>
          <w:bCs/>
          <w:lang w:val="en-US"/>
        </w:rPr>
        <w:t>differenze</w:t>
      </w:r>
      <w:r w:rsidRPr="00752A1A">
        <w:rPr>
          <w:rFonts w:ascii="Arial" w:eastAsiaTheme="minorEastAsia" w:hAnsi="Arial" w:cs="Arial"/>
          <w:lang w:val="en-US"/>
        </w:rPr>
        <w:t xml:space="preserve">; inizia a registrare </w:t>
      </w:r>
      <w:r w:rsidR="00EF154C">
        <w:rPr>
          <w:rFonts w:ascii="Arial" w:eastAsiaTheme="minorEastAsia" w:hAnsi="Arial" w:cs="Arial"/>
          <w:b/>
          <w:bCs/>
          <w:lang w:val="en-US"/>
        </w:rPr>
        <w:t xml:space="preserve">dati </w:t>
      </w:r>
      <w:r w:rsidRPr="00752A1A">
        <w:rPr>
          <w:rFonts w:ascii="Arial" w:eastAsiaTheme="minorEastAsia" w:hAnsi="Arial" w:cs="Arial"/>
          <w:lang w:val="en-US"/>
        </w:rPr>
        <w:t xml:space="preserve">significativi; </w:t>
      </w:r>
    </w:p>
    <w:p w14:paraId="1D80E782" w14:textId="77777777" w:rsidR="00752A1A" w:rsidRPr="00752A1A" w:rsidRDefault="00752A1A" w:rsidP="00752A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320" w:lineRule="atLeast"/>
        <w:ind w:left="720" w:hanging="720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individua aspetti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qualitativi </w:t>
      </w:r>
      <w:r w:rsidRPr="00752A1A">
        <w:rPr>
          <w:rFonts w:ascii="Arial" w:eastAsiaTheme="minorEastAsia" w:hAnsi="Arial" w:cs="Arial"/>
          <w:lang w:val="en-US"/>
        </w:rPr>
        <w:t xml:space="preserve">nei fenomeni; </w:t>
      </w:r>
    </w:p>
    <w:p w14:paraId="753E2863" w14:textId="77777777" w:rsidR="00752A1A" w:rsidRPr="00752A1A" w:rsidRDefault="00752A1A" w:rsidP="00D6660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inizia a riconoscere le principali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caratteristiche </w:t>
      </w:r>
      <w:r w:rsidRPr="00752A1A">
        <w:rPr>
          <w:rFonts w:ascii="Arial" w:eastAsiaTheme="minorEastAsia" w:hAnsi="Arial" w:cs="Arial"/>
          <w:lang w:val="en-US"/>
        </w:rPr>
        <w:t xml:space="preserve">di organismi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animali </w:t>
      </w:r>
      <w:r w:rsidRPr="00752A1A">
        <w:rPr>
          <w:rFonts w:ascii="Arial" w:eastAsiaTheme="minorEastAsia" w:hAnsi="Arial" w:cs="Arial"/>
          <w:lang w:val="en-US"/>
        </w:rPr>
        <w:t xml:space="preserve">e </w:t>
      </w:r>
      <w:r w:rsidRPr="00752A1A">
        <w:rPr>
          <w:rFonts w:ascii="Arial" w:eastAsiaTheme="minorEastAsia" w:hAnsi="Arial" w:cs="Arial"/>
          <w:b/>
          <w:bCs/>
          <w:lang w:val="en-US"/>
        </w:rPr>
        <w:t>vegetali</w:t>
      </w:r>
      <w:r w:rsidRPr="00752A1A">
        <w:rPr>
          <w:rFonts w:ascii="Arial" w:eastAsiaTheme="minorEastAsia" w:hAnsi="Arial" w:cs="Arial"/>
          <w:lang w:val="en-US"/>
        </w:rPr>
        <w:t xml:space="preserve">; </w:t>
      </w:r>
    </w:p>
    <w:p w14:paraId="6CA046B6" w14:textId="77777777" w:rsidR="00752A1A" w:rsidRPr="00752A1A" w:rsidRDefault="00752A1A" w:rsidP="00752A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ha consapevolezza della struttura del proprio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corpo </w:t>
      </w:r>
      <w:r w:rsidR="00EF154C">
        <w:rPr>
          <w:rFonts w:ascii="Arial" w:eastAsiaTheme="minorEastAsia" w:hAnsi="Arial" w:cs="Arial"/>
          <w:lang w:val="en-US"/>
        </w:rPr>
        <w:t xml:space="preserve">e inizia a riconoscerne </w:t>
      </w:r>
      <w:r w:rsidRPr="00752A1A">
        <w:rPr>
          <w:rFonts w:ascii="Arial" w:eastAsiaTheme="minorEastAsia" w:hAnsi="Arial" w:cs="Arial"/>
          <w:lang w:val="en-US"/>
        </w:rPr>
        <w:t xml:space="preserve">il </w:t>
      </w:r>
      <w:r w:rsidRPr="00752A1A">
        <w:rPr>
          <w:rFonts w:ascii="Arial" w:eastAsiaTheme="minorEastAsia" w:hAnsi="Arial" w:cs="Arial"/>
          <w:b/>
          <w:bCs/>
          <w:lang w:val="en-US"/>
        </w:rPr>
        <w:t>funzionamento</w:t>
      </w:r>
      <w:r w:rsidRPr="00752A1A">
        <w:rPr>
          <w:rFonts w:ascii="Arial" w:eastAsiaTheme="minorEastAsia" w:hAnsi="Arial" w:cs="Arial"/>
          <w:lang w:val="en-US"/>
        </w:rPr>
        <w:t xml:space="preserve">; </w:t>
      </w:r>
    </w:p>
    <w:p w14:paraId="5BC5B1EC" w14:textId="77777777" w:rsidR="00752A1A" w:rsidRPr="00752A1A" w:rsidRDefault="00752A1A" w:rsidP="00752A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320" w:lineRule="atLeast"/>
        <w:ind w:left="720" w:hanging="720"/>
        <w:rPr>
          <w:rFonts w:ascii="Arial" w:eastAsiaTheme="minorEastAsia" w:hAnsi="Arial" w:cs="Arial"/>
          <w:sz w:val="32"/>
          <w:szCs w:val="32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inizia a esporre ciò che ha sperimentato utilizzando un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linguaggio </w:t>
      </w:r>
      <w:r w:rsidRPr="00752A1A">
        <w:rPr>
          <w:rFonts w:ascii="Arial" w:eastAsiaTheme="minorEastAsia" w:hAnsi="Arial" w:cs="Arial"/>
          <w:lang w:val="en-US"/>
        </w:rPr>
        <w:t>appropriato.</w:t>
      </w:r>
      <w:r w:rsidRPr="00752A1A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</w:p>
    <w:p w14:paraId="4A4783AD" w14:textId="77777777" w:rsidR="00D66604" w:rsidRDefault="00D66604" w:rsidP="00752A1A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sz w:val="32"/>
          <w:szCs w:val="32"/>
          <w:lang w:val="en-US"/>
        </w:rPr>
      </w:pPr>
    </w:p>
    <w:p w14:paraId="34934EA1" w14:textId="77777777" w:rsidR="00752A1A" w:rsidRPr="00752A1A" w:rsidRDefault="00752A1A" w:rsidP="00752A1A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szCs w:val="23"/>
        </w:rPr>
      </w:pPr>
      <w:r w:rsidRPr="00752A1A">
        <w:rPr>
          <w:rFonts w:ascii="Arial" w:hAnsi="Arial" w:cs="Arial"/>
          <w:b/>
          <w:szCs w:val="23"/>
        </w:rPr>
        <w:t>TECNOLOGIA</w:t>
      </w:r>
    </w:p>
    <w:p w14:paraId="123C349B" w14:textId="77777777" w:rsidR="00752A1A" w:rsidRPr="00752A1A" w:rsidRDefault="00752A1A" w:rsidP="00752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L’alunno: </w:t>
      </w:r>
    </w:p>
    <w:p w14:paraId="2ABAE80A" w14:textId="77777777" w:rsidR="00752A1A" w:rsidRPr="00752A1A" w:rsidRDefault="00752A1A" w:rsidP="00752A1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riconosce e identifica nell’ambiente che lo circonda </w:t>
      </w:r>
      <w:r w:rsidR="00EF154C">
        <w:rPr>
          <w:rFonts w:ascii="Arial" w:eastAsiaTheme="minorEastAsia" w:hAnsi="Arial" w:cs="Arial"/>
          <w:b/>
          <w:bCs/>
          <w:lang w:val="en-US"/>
        </w:rPr>
        <w:t xml:space="preserve">elementi e fenomeni </w:t>
      </w:r>
      <w:r w:rsidRPr="00752A1A">
        <w:rPr>
          <w:rFonts w:ascii="Arial" w:eastAsiaTheme="minorEastAsia" w:hAnsi="Arial" w:cs="Arial"/>
          <w:b/>
          <w:bCs/>
          <w:lang w:val="en-US"/>
        </w:rPr>
        <w:t>di tipo artificiale</w:t>
      </w:r>
      <w:r w:rsidRPr="00752A1A">
        <w:rPr>
          <w:rFonts w:ascii="Arial" w:eastAsiaTheme="minorEastAsia" w:hAnsi="Arial" w:cs="Arial"/>
          <w:lang w:val="en-US"/>
        </w:rPr>
        <w:t xml:space="preserve">; </w:t>
      </w:r>
    </w:p>
    <w:p w14:paraId="5F649748" w14:textId="77777777" w:rsidR="00752A1A" w:rsidRPr="00752A1A" w:rsidRDefault="00752A1A" w:rsidP="00752A1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  <w:r w:rsidRPr="00752A1A">
        <w:rPr>
          <w:rFonts w:ascii="Arial" w:eastAsiaTheme="minorEastAsia" w:hAnsi="Arial" w:cs="Arial"/>
          <w:lang w:val="en-US"/>
        </w:rPr>
        <w:t xml:space="preserve">- conosce e utilizza semplici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oggetti </w:t>
      </w:r>
      <w:r w:rsidRPr="00752A1A">
        <w:rPr>
          <w:rFonts w:ascii="Arial" w:eastAsiaTheme="minorEastAsia" w:hAnsi="Arial" w:cs="Arial"/>
          <w:lang w:val="en-US"/>
        </w:rPr>
        <w:t xml:space="preserve">e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strumenti </w:t>
      </w:r>
      <w:r w:rsidRPr="00752A1A">
        <w:rPr>
          <w:rFonts w:ascii="Arial" w:eastAsiaTheme="minorEastAsia" w:hAnsi="Arial" w:cs="Arial"/>
          <w:lang w:val="en-US"/>
        </w:rPr>
        <w:t>d</w:t>
      </w:r>
      <w:r w:rsidR="00EF154C">
        <w:rPr>
          <w:rFonts w:ascii="Arial" w:eastAsiaTheme="minorEastAsia" w:hAnsi="Arial" w:cs="Arial"/>
          <w:lang w:val="en-US"/>
        </w:rPr>
        <w:t xml:space="preserve">i uso quotidiano ed è in grado </w:t>
      </w:r>
      <w:r w:rsidRPr="00752A1A">
        <w:rPr>
          <w:rFonts w:ascii="Arial" w:eastAsiaTheme="minorEastAsia" w:hAnsi="Arial" w:cs="Arial"/>
          <w:lang w:val="en-US"/>
        </w:rPr>
        <w:t xml:space="preserve">di descriverne la </w:t>
      </w:r>
      <w:r w:rsidRPr="00752A1A">
        <w:rPr>
          <w:rFonts w:ascii="Arial" w:eastAsiaTheme="minorEastAsia" w:hAnsi="Arial" w:cs="Arial"/>
          <w:b/>
          <w:bCs/>
          <w:lang w:val="en-US"/>
        </w:rPr>
        <w:t xml:space="preserve">funzione </w:t>
      </w:r>
      <w:r w:rsidRPr="00752A1A">
        <w:rPr>
          <w:rFonts w:ascii="Arial" w:eastAsiaTheme="minorEastAsia" w:hAnsi="Arial" w:cs="Arial"/>
          <w:lang w:val="en-US"/>
        </w:rPr>
        <w:t xml:space="preserve">principale e la </w:t>
      </w:r>
      <w:r w:rsidRPr="00752A1A">
        <w:rPr>
          <w:rFonts w:ascii="Arial" w:eastAsiaTheme="minorEastAsia" w:hAnsi="Arial" w:cs="Arial"/>
          <w:b/>
          <w:bCs/>
          <w:lang w:val="en-US"/>
        </w:rPr>
        <w:t>struttura</w:t>
      </w:r>
      <w:r w:rsidRPr="00752A1A">
        <w:rPr>
          <w:rFonts w:ascii="Arial" w:eastAsiaTheme="minorEastAsia" w:hAnsi="Arial" w:cs="Arial"/>
          <w:lang w:val="en-US"/>
        </w:rPr>
        <w:t xml:space="preserve">. </w:t>
      </w:r>
    </w:p>
    <w:p w14:paraId="310C8238" w14:textId="77777777" w:rsidR="00B2433B" w:rsidRPr="00752A1A" w:rsidRDefault="00B2433B" w:rsidP="00B2433B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B2433B" w:rsidRPr="00752A1A" w14:paraId="1704C2C0" w14:textId="77777777">
        <w:tc>
          <w:tcPr>
            <w:tcW w:w="4591" w:type="dxa"/>
          </w:tcPr>
          <w:p w14:paraId="47EC68BF" w14:textId="77777777" w:rsidR="00B2433B" w:rsidRPr="00752A1A" w:rsidRDefault="006D67CF" w:rsidP="006D67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D67CF">
              <w:rPr>
                <w:rFonts w:ascii="Arial" w:hAnsi="Arial" w:cs="Arial"/>
                <w:b/>
                <w:sz w:val="22"/>
                <w:szCs w:val="22"/>
              </w:rPr>
              <w:t>Competenze di percorso</w:t>
            </w:r>
          </w:p>
        </w:tc>
        <w:tc>
          <w:tcPr>
            <w:tcW w:w="4591" w:type="dxa"/>
          </w:tcPr>
          <w:p w14:paraId="537B4F63" w14:textId="77777777" w:rsidR="00B2433B" w:rsidRPr="00752A1A" w:rsidRDefault="00B2433B" w:rsidP="00B243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A1A">
              <w:rPr>
                <w:rFonts w:ascii="Arial" w:hAnsi="Arial" w:cs="Arial"/>
                <w:b/>
                <w:sz w:val="22"/>
                <w:szCs w:val="22"/>
              </w:rPr>
              <w:t>Obiettivi di percorso</w:t>
            </w:r>
          </w:p>
          <w:p w14:paraId="3CA1674D" w14:textId="77777777" w:rsidR="00B2433B" w:rsidRPr="00752A1A" w:rsidRDefault="00B2433B" w:rsidP="00B243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hAnsi="Arial" w:cs="Arial"/>
                <w:b/>
                <w:sz w:val="22"/>
                <w:szCs w:val="22"/>
              </w:rPr>
              <w:t>per la progettazione didattica</w:t>
            </w:r>
          </w:p>
        </w:tc>
      </w:tr>
      <w:tr w:rsidR="00B2433B" w:rsidRPr="00752A1A" w14:paraId="098C50C1" w14:textId="77777777">
        <w:tc>
          <w:tcPr>
            <w:tcW w:w="4591" w:type="dxa"/>
          </w:tcPr>
          <w:p w14:paraId="2CB0080F" w14:textId="77777777" w:rsidR="00752A1A" w:rsidRPr="00752A1A" w:rsidRDefault="00752A1A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752A1A">
              <w:rPr>
                <w:rFonts w:ascii="Arial" w:eastAsiaTheme="minorEastAsia" w:hAnsi="Arial" w:cs="Arial"/>
                <w:b/>
                <w:bCs/>
                <w:lang w:val="en-US"/>
              </w:rPr>
              <w:t>SCIENZE</w:t>
            </w:r>
          </w:p>
          <w:p w14:paraId="7831E5C9" w14:textId="77777777" w:rsidR="00B2433B" w:rsidRPr="00752A1A" w:rsidRDefault="00752A1A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752A1A">
              <w:rPr>
                <w:rFonts w:ascii="Arial" w:eastAsiaTheme="minorEastAsia" w:hAnsi="Arial" w:cs="Arial"/>
                <w:b/>
                <w:bCs/>
                <w:lang w:val="en-US"/>
              </w:rPr>
              <w:t>L’uomo, i viventi e l’ambiente</w:t>
            </w:r>
          </w:p>
          <w:p w14:paraId="2D495505" w14:textId="77777777" w:rsidR="00B2433B" w:rsidRPr="00752A1A" w:rsidRDefault="006D67CF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L’alunno…</w:t>
            </w:r>
          </w:p>
          <w:p w14:paraId="714F642D" w14:textId="77777777" w:rsidR="00752A1A" w:rsidRP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lang w:val="en-US"/>
              </w:rPr>
              <w:t xml:space="preserve">• </w:t>
            </w:r>
            <w:r w:rsidR="006D67CF" w:rsidRPr="006D67CF">
              <w:rPr>
                <w:rFonts w:ascii="Arial" w:eastAsiaTheme="minorEastAsia" w:hAnsi="Arial" w:cs="Arial"/>
                <w:lang w:val="en-US"/>
              </w:rPr>
              <w:t>Osserva e presta attenzione al funzionamento del proprio corpo: i cinque sensi.</w:t>
            </w:r>
          </w:p>
          <w:p w14:paraId="0DC2F781" w14:textId="77777777" w:rsidR="00B2433B" w:rsidRPr="00752A1A" w:rsidRDefault="00B2433B" w:rsidP="00B24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  <w:p w14:paraId="0B9DCBBC" w14:textId="77777777" w:rsidR="00B2433B" w:rsidRPr="00752A1A" w:rsidRDefault="00B2433B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4591" w:type="dxa"/>
          </w:tcPr>
          <w:p w14:paraId="3F9DA3CB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1DA17AF0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56F61B02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3A77030E" w14:textId="77777777" w:rsidR="006D67CF" w:rsidRPr="006D67CF" w:rsidRDefault="00752A1A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="006D67CF" w:rsidRPr="006D67CF">
              <w:rPr>
                <w:rFonts w:ascii="Arial" w:eastAsiaTheme="minorEastAsia" w:hAnsi="Arial" w:cs="Arial"/>
                <w:lang w:val="en-US"/>
              </w:rPr>
              <w:t>Comprendere la funzione del senso della vista; distinguere forme, colori, dimensioni.</w:t>
            </w:r>
          </w:p>
          <w:p w14:paraId="02BCF613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Comprendere la funzione del senso dell’udito; distinguere i suoni forti e deboli.</w:t>
            </w:r>
          </w:p>
          <w:p w14:paraId="2638DD0B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Comprendere la funzione del senso dell’olfatto; distinguere e denominare odori differenti.</w:t>
            </w:r>
          </w:p>
          <w:p w14:paraId="6E84B3EE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Comprendere la funzione del senso del gusto; distinguere e denominare sapori differenti.</w:t>
            </w:r>
          </w:p>
          <w:p w14:paraId="73F7A67F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Comprendere la funzione del senso del tatto; distinguere sensazioni tattili differenti.</w:t>
            </w:r>
          </w:p>
          <w:p w14:paraId="7EBB4BD8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Sperimentare e verbalizzare differenti percezioni sensoriali.</w:t>
            </w:r>
          </w:p>
          <w:p w14:paraId="7259AB75" w14:textId="77777777" w:rsidR="00752A1A" w:rsidRPr="00752A1A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lastRenderedPageBreak/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Iniziare a utilizzare termini specifici riferiti ai cinque sensi.</w:t>
            </w:r>
          </w:p>
          <w:p w14:paraId="7513896F" w14:textId="77777777" w:rsidR="00B2433B" w:rsidRPr="00752A1A" w:rsidRDefault="00B2433B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B2433B" w:rsidRPr="00752A1A" w14:paraId="3569DC62" w14:textId="77777777">
        <w:tc>
          <w:tcPr>
            <w:tcW w:w="4591" w:type="dxa"/>
          </w:tcPr>
          <w:p w14:paraId="67029F1A" w14:textId="77777777" w:rsidR="006D67CF" w:rsidRDefault="006D67CF" w:rsidP="006D67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6D67CF">
              <w:rPr>
                <w:rFonts w:ascii="Arial" w:eastAsiaTheme="minorEastAsia" w:hAnsi="Arial" w:cs="Arial"/>
                <w:b/>
                <w:bCs/>
                <w:lang w:val="en-US"/>
              </w:rPr>
              <w:lastRenderedPageBreak/>
              <w:t xml:space="preserve">Esplorazione e descrizione </w:t>
            </w:r>
          </w:p>
          <w:p w14:paraId="6A9EA1FA" w14:textId="77777777" w:rsidR="00B2433B" w:rsidRDefault="006D67CF" w:rsidP="006D67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6D67CF">
              <w:rPr>
                <w:rFonts w:ascii="Arial" w:eastAsiaTheme="minorEastAsia" w:hAnsi="Arial" w:cs="Arial"/>
                <w:b/>
                <w:bCs/>
                <w:lang w:val="en-US"/>
              </w:rPr>
              <w:t>di oggetti e materiali</w:t>
            </w:r>
          </w:p>
          <w:p w14:paraId="62B8E57C" w14:textId="77777777" w:rsidR="006D67CF" w:rsidRPr="00752A1A" w:rsidRDefault="006D67CF" w:rsidP="006D67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  <w:p w14:paraId="6A48B4F0" w14:textId="77777777" w:rsidR="006D67CF" w:rsidRPr="006D67CF" w:rsidRDefault="00752A1A" w:rsidP="006D67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lang w:val="en-US"/>
              </w:rPr>
              <w:t>•</w:t>
            </w:r>
            <w:r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6D67CF" w:rsidRPr="006D67CF">
              <w:rPr>
                <w:rFonts w:ascii="Arial" w:eastAsiaTheme="minorEastAsia" w:hAnsi="Arial" w:cs="Arial"/>
                <w:lang w:val="en-US"/>
              </w:rPr>
              <w:t>Individua, mediante l’interazione diretta, la struttura di oggetti semplici, li descrive nelle loro parti, li scompone e li ricompone.</w:t>
            </w:r>
          </w:p>
          <w:p w14:paraId="025254CD" w14:textId="77777777" w:rsidR="00B2433B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lang w:val="en-US"/>
              </w:rPr>
              <w:t>•</w:t>
            </w:r>
            <w:r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6D67CF">
              <w:rPr>
                <w:rFonts w:ascii="Arial" w:eastAsiaTheme="minorEastAsia" w:hAnsi="Arial" w:cs="Arial"/>
                <w:lang w:val="en-US"/>
              </w:rPr>
              <w:t>Classifica oggetti in base alle loro proprietà.</w:t>
            </w:r>
            <w:r w:rsidR="00752A1A" w:rsidRPr="00752A1A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  <w:p w14:paraId="2B8BE862" w14:textId="77777777" w:rsidR="006D67CF" w:rsidRPr="00752A1A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4591" w:type="dxa"/>
          </w:tcPr>
          <w:p w14:paraId="315EBC04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1A5FA9B7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62FE9729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5BF9FD40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Individuare le parti di oggetti semplici e conoscerne la funzione.</w:t>
            </w:r>
          </w:p>
          <w:p w14:paraId="207555AC" w14:textId="77777777" w:rsidR="00B2433B" w:rsidRPr="00752A1A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Classificare gli oggetti in base ai materiali di cui sono fatti.</w:t>
            </w:r>
          </w:p>
          <w:p w14:paraId="50645DA8" w14:textId="77777777" w:rsidR="00B2433B" w:rsidRPr="00752A1A" w:rsidRDefault="00B2433B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52A1A" w:rsidRPr="00752A1A" w14:paraId="48C08158" w14:textId="77777777">
        <w:tc>
          <w:tcPr>
            <w:tcW w:w="4591" w:type="dxa"/>
          </w:tcPr>
          <w:p w14:paraId="39387A16" w14:textId="77777777" w:rsidR="00752A1A" w:rsidRDefault="006D67CF" w:rsidP="00B24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6D67CF">
              <w:rPr>
                <w:rFonts w:ascii="Arial" w:eastAsiaTheme="minorEastAsia" w:hAnsi="Arial" w:cs="Arial"/>
                <w:b/>
                <w:bCs/>
                <w:lang w:val="en-US"/>
              </w:rPr>
              <w:t>Osservazione e sperimentazione</w:t>
            </w:r>
          </w:p>
          <w:p w14:paraId="46B079B4" w14:textId="77777777" w:rsidR="006D67CF" w:rsidRPr="00752A1A" w:rsidRDefault="006D67CF" w:rsidP="00B24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7B39D4D0" w14:textId="77777777" w:rsidR="00752A1A" w:rsidRPr="00752A1A" w:rsidRDefault="00752A1A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lang w:val="en-US"/>
              </w:rPr>
              <w:t>•</w:t>
            </w:r>
            <w:r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6D67CF" w:rsidRPr="006D67CF">
              <w:rPr>
                <w:rFonts w:ascii="Arial" w:eastAsiaTheme="minorEastAsia" w:hAnsi="Arial" w:cs="Arial"/>
                <w:lang w:val="en-US"/>
              </w:rPr>
              <w:t>Osserva i momenti significativi nella vita di piante e animali.</w:t>
            </w:r>
          </w:p>
          <w:p w14:paraId="74A63B60" w14:textId="77777777" w:rsidR="00752A1A" w:rsidRPr="00752A1A" w:rsidRDefault="00752A1A" w:rsidP="00B24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4591" w:type="dxa"/>
          </w:tcPr>
          <w:p w14:paraId="2840CFFB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5D0D8D82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  <w:bookmarkStart w:id="0" w:name="_GoBack"/>
            <w:bookmarkEnd w:id="0"/>
          </w:p>
          <w:p w14:paraId="6BFA9A34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Individuare le parti di una pianta e classificare le piante in base al tipo</w:t>
            </w:r>
          </w:p>
          <w:p w14:paraId="07FA9EE7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6D67CF">
              <w:rPr>
                <w:rFonts w:ascii="Arial" w:eastAsiaTheme="minorEastAsia" w:hAnsi="Arial" w:cs="Arial"/>
                <w:lang w:val="en-US"/>
              </w:rPr>
              <w:t>di fusto.</w:t>
            </w:r>
          </w:p>
          <w:p w14:paraId="34AEA783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Comprendere di che cosa necessita una pianta per vivere.</w:t>
            </w:r>
          </w:p>
          <w:p w14:paraId="2B5D0AC8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Osservare animali differenti e iniziare a individuare le parti che li caratterizzano: testa, tronco, coda, zampe, pinne, ali.</w:t>
            </w:r>
          </w:p>
          <w:p w14:paraId="2B736B5B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Iniziare a conoscere le caratteristiche di alcuni animali: il tipo di alimentazione, il modo di muoversi e la crescita.</w:t>
            </w:r>
          </w:p>
          <w:p w14:paraId="05EA4D97" w14:textId="77777777" w:rsidR="00752A1A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Distinguere non viventi e viventi.</w:t>
            </w:r>
          </w:p>
          <w:p w14:paraId="08AF50EE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52A1A" w:rsidRPr="00752A1A" w14:paraId="5F4547A5" w14:textId="77777777">
        <w:tc>
          <w:tcPr>
            <w:tcW w:w="4591" w:type="dxa"/>
          </w:tcPr>
          <w:p w14:paraId="1C2EE05E" w14:textId="77777777" w:rsidR="00752A1A" w:rsidRP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752A1A">
              <w:rPr>
                <w:rFonts w:ascii="Arial" w:eastAsiaTheme="minorEastAsia" w:hAnsi="Arial" w:cs="Arial"/>
                <w:b/>
                <w:bCs/>
                <w:lang w:val="en-US"/>
              </w:rPr>
              <w:t>TECNOLOGIA</w:t>
            </w:r>
          </w:p>
          <w:p w14:paraId="4D622FFE" w14:textId="77777777" w:rsidR="00752A1A" w:rsidRDefault="006D67CF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6D67CF">
              <w:rPr>
                <w:rFonts w:ascii="Arial" w:eastAsiaTheme="minorEastAsia" w:hAnsi="Arial" w:cs="Arial"/>
                <w:b/>
                <w:bCs/>
                <w:lang w:val="en-US"/>
              </w:rPr>
              <w:t>Interventi e trasformazioni</w:t>
            </w:r>
          </w:p>
          <w:p w14:paraId="4AD805CE" w14:textId="77777777" w:rsidR="006D67CF" w:rsidRPr="00752A1A" w:rsidRDefault="006D67CF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5C638434" w14:textId="77777777" w:rsidR="00752A1A" w:rsidRPr="00752A1A" w:rsidRDefault="006D67CF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• Smonta</w:t>
            </w:r>
            <w:r w:rsidR="00752A1A" w:rsidRPr="00752A1A">
              <w:rPr>
                <w:rFonts w:ascii="Arial" w:eastAsiaTheme="minorEastAsia" w:hAnsi="Arial" w:cs="Arial"/>
                <w:lang w:val="en-US"/>
              </w:rPr>
              <w:t xml:space="preserve"> semplici oggetti.</w:t>
            </w:r>
          </w:p>
          <w:p w14:paraId="70D3ACF5" w14:textId="77777777" w:rsidR="00752A1A" w:rsidRPr="00752A1A" w:rsidRDefault="00752A1A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4591" w:type="dxa"/>
          </w:tcPr>
          <w:p w14:paraId="039F2CB1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0C82352E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7A3EE5FF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5A0A61FE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Riconoscere un oggetto come elemento artificiale.</w:t>
            </w:r>
          </w:p>
          <w:p w14:paraId="5B5E3EF0" w14:textId="77777777" w:rsidR="006D67CF" w:rsidRPr="006D67CF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Cogliere la relazione tra le parti di un oggetto.</w:t>
            </w:r>
          </w:p>
          <w:p w14:paraId="49A16C15" w14:textId="77777777" w:rsidR="00752A1A" w:rsidRPr="00752A1A" w:rsidRDefault="006D67CF" w:rsidP="006D6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Iniziare a riconoscere gli oggetti in relazione alla forma e alla funzione.</w:t>
            </w:r>
          </w:p>
          <w:p w14:paraId="50BC34E0" w14:textId="77777777" w:rsidR="00752A1A" w:rsidRP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</w:tc>
      </w:tr>
      <w:tr w:rsidR="00752A1A" w:rsidRPr="00752A1A" w14:paraId="0C4A416D" w14:textId="77777777">
        <w:tc>
          <w:tcPr>
            <w:tcW w:w="4591" w:type="dxa"/>
          </w:tcPr>
          <w:p w14:paraId="7FDA6FB6" w14:textId="77777777" w:rsidR="00752A1A" w:rsidRDefault="006D67CF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6D67CF">
              <w:rPr>
                <w:rFonts w:ascii="Arial" w:eastAsiaTheme="minorEastAsia" w:hAnsi="Arial" w:cs="Arial"/>
                <w:b/>
                <w:bCs/>
                <w:lang w:val="en-US"/>
              </w:rPr>
              <w:t>Osservazione</w:t>
            </w:r>
          </w:p>
          <w:p w14:paraId="79FC9319" w14:textId="77777777" w:rsidR="006D67CF" w:rsidRPr="00752A1A" w:rsidRDefault="006D67CF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69A41B31" w14:textId="77777777" w:rsidR="00752A1A" w:rsidRP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lang w:val="en-US"/>
              </w:rPr>
              <w:t>•</w:t>
            </w:r>
            <w:r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6D67CF" w:rsidRPr="006D67CF">
              <w:rPr>
                <w:rFonts w:ascii="Arial" w:eastAsiaTheme="minorEastAsia" w:hAnsi="Arial" w:cs="Arial"/>
                <w:lang w:val="en-US"/>
              </w:rPr>
              <w:t>Inizia a effettuare prove sulle proprietà dei materiali più comuni.</w:t>
            </w:r>
          </w:p>
          <w:p w14:paraId="57B42368" w14:textId="77777777" w:rsidR="00752A1A" w:rsidRPr="00752A1A" w:rsidRDefault="00752A1A" w:rsidP="00752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4591" w:type="dxa"/>
          </w:tcPr>
          <w:p w14:paraId="34BF293E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249E0EE9" w14:textId="77777777" w:rsid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5EAEBCE3" w14:textId="77777777" w:rsidR="00752A1A" w:rsidRPr="00752A1A" w:rsidRDefault="006D67CF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752A1A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r w:rsidRPr="006D67CF">
              <w:rPr>
                <w:rFonts w:ascii="Arial" w:eastAsiaTheme="minorEastAsia" w:hAnsi="Arial" w:cs="Arial"/>
                <w:lang w:val="en-US"/>
              </w:rPr>
              <w:t>Iniziare a distinguere alcune proprietà di materiali di facile reperibilità, in base a indagini di tipo sensoriale.</w:t>
            </w:r>
          </w:p>
          <w:p w14:paraId="70912BCD" w14:textId="77777777" w:rsidR="00752A1A" w:rsidRPr="00752A1A" w:rsidRDefault="00752A1A" w:rsidP="00752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</w:tc>
      </w:tr>
    </w:tbl>
    <w:p w14:paraId="17BCA015" w14:textId="77777777" w:rsidR="00B2433B" w:rsidRPr="00752A1A" w:rsidRDefault="00B2433B" w:rsidP="00B2433B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</w:p>
    <w:p w14:paraId="3A5602EC" w14:textId="77777777" w:rsidR="00960F60" w:rsidRPr="00752A1A" w:rsidRDefault="00960F60" w:rsidP="00B2433B">
      <w:pPr>
        <w:rPr>
          <w:rFonts w:ascii="Arial" w:hAnsi="Arial" w:cs="Arial"/>
        </w:rPr>
      </w:pPr>
    </w:p>
    <w:sectPr w:rsidR="00960F60" w:rsidRPr="00752A1A" w:rsidSect="00B2433B">
      <w:pgSz w:w="11900" w:h="16840"/>
      <w:pgMar w:top="1276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84787"/>
    <w:rsid w:val="000765AE"/>
    <w:rsid w:val="00084787"/>
    <w:rsid w:val="005D4464"/>
    <w:rsid w:val="006D67CF"/>
    <w:rsid w:val="00752A1A"/>
    <w:rsid w:val="00840FF1"/>
    <w:rsid w:val="00960F60"/>
    <w:rsid w:val="00B2433B"/>
    <w:rsid w:val="00D66604"/>
    <w:rsid w:val="00EF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6B4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33B"/>
    <w:pPr>
      <w:spacing w:after="200"/>
    </w:pPr>
    <w:rPr>
      <w:rFonts w:eastAsia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33B"/>
    <w:pPr>
      <w:spacing w:after="200"/>
    </w:pPr>
    <w:rPr>
      <w:rFonts w:eastAsia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Gaia Edizioni Srl</cp:lastModifiedBy>
  <cp:revision>8</cp:revision>
  <dcterms:created xsi:type="dcterms:W3CDTF">2017-07-26T04:42:00Z</dcterms:created>
  <dcterms:modified xsi:type="dcterms:W3CDTF">2020-08-31T10:59:00Z</dcterms:modified>
</cp:coreProperties>
</file>